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911B" w14:textId="77777777" w:rsidR="0090144A" w:rsidRPr="00B270BD" w:rsidRDefault="0090144A" w:rsidP="00B270B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270BD">
        <w:rPr>
          <w:rFonts w:ascii="Times New Roman" w:eastAsia="Times New Roman" w:hAnsi="Times New Roman" w:cs="Times New Roman"/>
          <w:bCs/>
          <w:lang w:eastAsia="ru-RU"/>
        </w:rPr>
        <w:t>УТВЕРЖДЕНА</w:t>
      </w:r>
    </w:p>
    <w:p w14:paraId="6D8C19C2" w14:textId="77777777" w:rsidR="00B270BD" w:rsidRPr="00B270BD" w:rsidRDefault="00B270BD" w:rsidP="00B270B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270BD">
        <w:rPr>
          <w:rFonts w:ascii="Times New Roman" w:eastAsia="Times New Roman" w:hAnsi="Times New Roman" w:cs="Times New Roman"/>
          <w:bCs/>
          <w:lang w:eastAsia="ru-RU"/>
        </w:rPr>
        <w:t xml:space="preserve">Директором ГБУСО МО </w:t>
      </w:r>
    </w:p>
    <w:p w14:paraId="3F005FEF" w14:textId="17C2DD52" w:rsidR="00B270BD" w:rsidRPr="00B270BD" w:rsidRDefault="00B270BD" w:rsidP="00B270B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270BD">
        <w:rPr>
          <w:rFonts w:ascii="Times New Roman" w:eastAsia="Times New Roman" w:hAnsi="Times New Roman" w:cs="Times New Roman"/>
          <w:bCs/>
          <w:lang w:eastAsia="ru-RU"/>
        </w:rPr>
        <w:t xml:space="preserve">«Бронницкий КЦСОН «Забота» </w:t>
      </w:r>
    </w:p>
    <w:p w14:paraId="29B1528E" w14:textId="42A4EE3A" w:rsidR="00B270BD" w:rsidRPr="00B270BD" w:rsidRDefault="00B270BD" w:rsidP="00B270B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270BD">
        <w:rPr>
          <w:rFonts w:ascii="Times New Roman" w:eastAsia="Times New Roman" w:hAnsi="Times New Roman" w:cs="Times New Roman"/>
          <w:bCs/>
          <w:lang w:eastAsia="ru-RU"/>
        </w:rPr>
        <w:t xml:space="preserve">от 10.01.2022г. </w:t>
      </w:r>
    </w:p>
    <w:p w14:paraId="5D56C283" w14:textId="73FBA3AB" w:rsidR="0090144A" w:rsidRPr="00B270BD" w:rsidRDefault="0090144A" w:rsidP="00B270B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4847"/>
      </w:tblGrid>
      <w:tr w:rsidR="00672B0C" w:rsidRPr="00672B0C" w14:paraId="68243BA4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DCD5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49DBD" w14:textId="7CD5518E" w:rsidR="00672B0C" w:rsidRPr="00672B0C" w:rsidRDefault="00672B0C" w:rsidP="00672B0C">
            <w:pPr>
              <w:spacing w:after="0" w:line="360" w:lineRule="auto"/>
              <w:ind w:firstLineChars="12" w:firstLine="34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72B0C" w:rsidRPr="00672B0C" w14:paraId="4F9FF7BA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0F691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FF969" w14:textId="1EA6B491" w:rsidR="00672B0C" w:rsidRPr="00672B0C" w:rsidRDefault="00672B0C" w:rsidP="00672B0C">
            <w:pPr>
              <w:spacing w:after="0" w:line="36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2B0C" w:rsidRPr="00672B0C" w14:paraId="7AF9CE68" w14:textId="77777777" w:rsidTr="0090144A">
        <w:trPr>
          <w:trHeight w:val="1914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F7875" w14:textId="77777777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CEAD5" w14:textId="078E53F4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14:paraId="5EC13CEB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74AD" w14:textId="77777777" w:rsidR="00672B0C" w:rsidRPr="00672B0C" w:rsidRDefault="00672B0C" w:rsidP="00672B0C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8E54A" w14:textId="7C69DB70" w:rsidR="00672B0C" w:rsidRPr="00672B0C" w:rsidRDefault="00672B0C" w:rsidP="00EC45A0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14:paraId="36FC25D2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AF8EF" w14:textId="77777777" w:rsidR="00672B0C" w:rsidRPr="00672B0C" w:rsidRDefault="00672B0C" w:rsidP="00672B0C">
            <w:pPr>
              <w:spacing w:after="0" w:line="360" w:lineRule="auto"/>
              <w:ind w:left="-320" w:firstLine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CC26F" w14:textId="041463CF" w:rsidR="00672B0C" w:rsidRPr="00672B0C" w:rsidRDefault="00672B0C" w:rsidP="00672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43A8C2" w14:textId="77777777" w:rsidR="00675790" w:rsidRPr="00A6402A" w:rsidRDefault="00675790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DC82E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58546" w14:textId="77777777" w:rsidR="00672B0C" w:rsidRPr="00007DB7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</w:t>
      </w:r>
    </w:p>
    <w:p w14:paraId="2936A2E0" w14:textId="77777777" w:rsid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обработки и защиты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133A0D" w14:textId="2826B6EC" w:rsidR="00672B0C" w:rsidRP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Государственном бюджетном учреждении социального обслуживания </w:t>
      </w:r>
      <w:r w:rsidR="00317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Московской области</w:t>
      </w:r>
      <w:r w:rsidR="003C50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«Бронницкий комплексный центр социального обслуживания населения «Забота»</w:t>
      </w:r>
    </w:p>
    <w:p w14:paraId="571CDE59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ADF77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B979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47BDC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A39B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12E5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CF422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EC5D8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D1D8F" w14:textId="2C6D9A5F" w:rsidR="00672B0C" w:rsidRDefault="00672B0C" w:rsidP="0082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73C254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2E003" w14:textId="20D2D9B0" w:rsidR="00672B0C" w:rsidRPr="0062569A" w:rsidRDefault="003C50BF" w:rsidP="00672B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569A">
        <w:rPr>
          <w:rFonts w:ascii="Arial" w:hAnsi="Arial" w:cs="Arial"/>
          <w:sz w:val="24"/>
          <w:szCs w:val="24"/>
        </w:rPr>
        <w:t>Бронницы 2022</w:t>
      </w:r>
      <w:r w:rsidR="0062569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2569A">
        <w:rPr>
          <w:rFonts w:ascii="Arial" w:hAnsi="Arial" w:cs="Arial"/>
          <w:sz w:val="24"/>
          <w:szCs w:val="24"/>
        </w:rPr>
        <w:t>год</w:t>
      </w:r>
    </w:p>
    <w:p w14:paraId="6A355CA9" w14:textId="77777777" w:rsidR="00B270BD" w:rsidRDefault="00B270BD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0C0CC" w14:textId="77777777" w:rsidR="00B270BD" w:rsidRDefault="00B270BD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8C894" w14:textId="77777777" w:rsidR="004C0123" w:rsidRPr="00B270BD" w:rsidRDefault="004C0123" w:rsidP="00131648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0C83A86A" w14:textId="23E8DC76" w:rsidR="004C0123" w:rsidRPr="00B270BD" w:rsidRDefault="004C0123" w:rsidP="0013164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B270BD">
        <w:rPr>
          <w:rFonts w:ascii="Arial" w:eastAsia="Times New Roman" w:hAnsi="Arial" w:cs="Arial"/>
          <w:sz w:val="24"/>
          <w:szCs w:val="24"/>
          <w:lang w:eastAsia="ru-RU"/>
        </w:rPr>
        <w:t>Настоящая Политика определяет порядок обработки</w:t>
      </w:r>
      <w:r w:rsidR="009E4020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и защиты персональных данных в </w:t>
      </w:r>
      <w:r w:rsidR="00B270BD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0BF" w:rsidRPr="00B270BD">
        <w:rPr>
          <w:rFonts w:ascii="Arial" w:eastAsia="Times New Roman" w:hAnsi="Arial" w:cs="Arial"/>
          <w:sz w:val="24"/>
          <w:szCs w:val="24"/>
          <w:lang w:eastAsia="ru-RU"/>
        </w:rPr>
        <w:t>Государственном бюджетном учреждении социального обслуживания  Московской области «Бронницкий комплексный центр социального обслуживания населения «Забота»</w:t>
      </w:r>
      <w:r w:rsidR="003C50B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Учреждение) </w:t>
      </w:r>
      <w:r w:rsidR="00317F61" w:rsidRPr="00B270BD">
        <w:rPr>
          <w:rFonts w:ascii="Arial" w:eastAsia="Times New Roman" w:hAnsi="Arial" w:cs="Arial"/>
          <w:sz w:val="24"/>
          <w:szCs w:val="24"/>
          <w:lang w:eastAsia="ru-RU"/>
        </w:rPr>
        <w:t>с целью защиты прав и свобод человека,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6402A" w:rsidRPr="00B270B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31E0AB66" w14:textId="19CE71F4" w:rsidR="004C0123" w:rsidRPr="00B270BD" w:rsidRDefault="004C0123" w:rsidP="0013164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1.2. Политика обработки персональных данных </w:t>
      </w:r>
      <w:r w:rsidR="003C50B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разработана в соответствии с Федеральным законом от 27.07.2006 г. №</w:t>
      </w:r>
      <w:r w:rsidR="00E7597B" w:rsidRPr="00B270B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152-ФЗ </w:t>
      </w:r>
      <w:r w:rsidR="00A6402A" w:rsidRPr="00B270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</w:t>
      </w:r>
      <w:r w:rsidR="009E4020" w:rsidRPr="00B270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0144A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закон)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31C2713" w14:textId="4861B442" w:rsidR="004C0123" w:rsidRPr="00B270BD" w:rsidRDefault="004C0123" w:rsidP="0013164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3C50BF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с применением средств автоматизации и без применения таких средств.</w:t>
      </w:r>
    </w:p>
    <w:p w14:paraId="3A13AE2A" w14:textId="77777777" w:rsidR="004C0123" w:rsidRPr="00B270BD" w:rsidRDefault="004C0123" w:rsidP="0013164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1.4. К настоящей Политике должен иметь доступ любой субъект персональных данных.</w:t>
      </w:r>
    </w:p>
    <w:p w14:paraId="200D45D2" w14:textId="77777777" w:rsidR="004C0123" w:rsidRPr="00B270BD" w:rsidRDefault="004C0123" w:rsidP="001316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3C447C" w14:textId="77777777" w:rsidR="004C0123" w:rsidRPr="00B270BD" w:rsidRDefault="004C0123" w:rsidP="00131648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b/>
          <w:sz w:val="24"/>
          <w:szCs w:val="24"/>
          <w:lang w:eastAsia="ru-RU"/>
        </w:rPr>
        <w:t>2. Принципы и условия обработки персональных данных</w:t>
      </w:r>
    </w:p>
    <w:p w14:paraId="7B1C0F8D" w14:textId="168CCFCA" w:rsidR="004C0123" w:rsidRPr="00B270BD" w:rsidRDefault="004C0123" w:rsidP="0013164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2.1. Обработка персональных данных 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3C50BF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следующих принципов:</w:t>
      </w:r>
    </w:p>
    <w:p w14:paraId="7E8D9180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законности и справедливой основы;</w:t>
      </w:r>
    </w:p>
    <w:p w14:paraId="1813D051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751DE70A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3C50BF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14:paraId="55630C5B" w14:textId="7595B967" w:rsidR="004C0123" w:rsidRPr="00B270BD" w:rsidRDefault="004C0123" w:rsidP="00131648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2.2.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3C50BF" w:rsidRPr="00B270BD">
        <w:rPr>
          <w:rFonts w:ascii="Arial" w:hAnsi="Arial" w:cs="Arial"/>
          <w:color w:val="000000"/>
          <w:sz w:val="24"/>
          <w:szCs w:val="24"/>
        </w:rPr>
        <w:t>Учреждения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обрабатыва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персональные данные при наличии хотя бы одного из следующих условий:</w:t>
      </w:r>
    </w:p>
    <w:p w14:paraId="53DDD8F9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0D9A11A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B270B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proofErr w:type="gramEnd"/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14:paraId="48FDDB14" w14:textId="578AA392" w:rsidR="00D47594" w:rsidRPr="00B270BD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необходима для исполнения полномочий Министерства государственного управления, информационных технологий и связи Московской области, предусмотренных Федеральным </w:t>
      </w:r>
      <w:hyperlink r:id="rId9" w:history="1">
        <w:r w:rsidRPr="00B270B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области;</w:t>
      </w:r>
    </w:p>
    <w:p w14:paraId="3806115A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14:paraId="151650FB" w14:textId="3840D405" w:rsidR="00D47594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>Учреждения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D47594" w:rsidRPr="00B270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DE8420" w14:textId="781A4923" w:rsidR="00D47594" w:rsidRPr="00B270BD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5BD4784B" w14:textId="4416E602" w:rsidR="004C0123" w:rsidRPr="00B270BD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</w:t>
      </w:r>
      <w:r w:rsidR="004C0123" w:rsidRPr="00B27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17CF4F" w14:textId="0E6FAC73" w:rsidR="004C0123" w:rsidRPr="00B270BD" w:rsidRDefault="004C0123" w:rsidP="00131648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Пользователи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3C50BF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90144A" w:rsidRPr="00B270BD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0978B90F" w14:textId="477BFE06" w:rsidR="004C0123" w:rsidRPr="00B270BD" w:rsidRDefault="004C0123" w:rsidP="00131648">
      <w:pPr>
        <w:spacing w:line="276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2.4.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</w:t>
      </w:r>
      <w:r w:rsidR="0090144A" w:rsidRPr="00B270BD">
        <w:rPr>
          <w:rFonts w:ascii="Arial" w:eastAsia="Times New Roman" w:hAnsi="Arial" w:cs="Arial"/>
          <w:sz w:val="24"/>
          <w:szCs w:val="24"/>
          <w:lang w:eastAsia="ru-RU"/>
        </w:rPr>
        <w:t>, сведения о профессии и иные персональные данные, сообщаемые субъектом персональных данных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602021" w14:textId="77777777" w:rsidR="004C0123" w:rsidRPr="00B270BD" w:rsidRDefault="004C0123" w:rsidP="0013164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3DBD99B9" w14:textId="64326DDA" w:rsidR="004C0123" w:rsidRPr="00B270BD" w:rsidRDefault="004C0123" w:rsidP="00131648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2.5.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>Учреждение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</w:t>
      </w:r>
      <w:r w:rsidR="0090144A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заключаемого с этим лицом договора. </w:t>
      </w:r>
      <w:proofErr w:type="gramStart"/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Лицо, осуществляющее обработку персональных данных по поручению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обязано</w:t>
      </w:r>
      <w:proofErr w:type="gramEnd"/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соблюдать принципы и правила обработки персональных данных, предусмотренные </w:t>
      </w:r>
      <w:r w:rsidR="0090144A" w:rsidRPr="00B270B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BF1684" w14:textId="4C8F90F9" w:rsidR="004C0123" w:rsidRPr="00B270BD" w:rsidRDefault="004C0123" w:rsidP="00131648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2.6. Обработка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910984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категорий персональных данных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в случаях, если:</w:t>
      </w:r>
    </w:p>
    <w:p w14:paraId="16CF844C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2947144D" w14:textId="77777777" w:rsidR="000D1F5D" w:rsidRPr="00B270BD" w:rsidRDefault="000D1F5D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47F20B8E" w14:textId="10D7539E" w:rsidR="0090144A" w:rsidRPr="00B270BD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10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B270BD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</w:p>
    <w:p w14:paraId="530ACF84" w14:textId="40AC5567" w:rsidR="0090144A" w:rsidRPr="00B270BD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AFBF825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77623542" w14:textId="401A4DB8" w:rsidR="0090144A" w:rsidRPr="00B270BD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B270BD">
        <w:rPr>
          <w:rFonts w:ascii="Arial" w:eastAsia="Times New Roman" w:hAnsi="Arial" w:cs="Arial"/>
          <w:sz w:val="24"/>
          <w:szCs w:val="24"/>
          <w:lang w:eastAsia="ru-RU"/>
        </w:rPr>
        <w:t>разыскной</w:t>
      </w:r>
      <w:proofErr w:type="spellEnd"/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об исполнительном производстве, уголовно-исполнительным </w:t>
      </w:r>
      <w:hyperlink r:id="rId11" w:history="1">
        <w:r w:rsidRPr="00B270BD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0D1F5D" w:rsidRPr="00B27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14C0D46" w14:textId="12A124C7" w:rsidR="004C0123" w:rsidRPr="00B270BD" w:rsidRDefault="000D1F5D" w:rsidP="0013164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C0123" w:rsidRPr="00B270BD">
        <w:rPr>
          <w:rFonts w:ascii="Arial" w:eastAsia="Times New Roman" w:hAnsi="Arial" w:cs="Arial"/>
          <w:sz w:val="24"/>
          <w:szCs w:val="24"/>
          <w:lang w:eastAsia="ru-RU"/>
        </w:rPr>
        <w:t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7ACCF53B" w14:textId="77777777" w:rsidR="00B270BD" w:rsidRPr="00B270BD" w:rsidRDefault="00B270BD" w:rsidP="00131648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84F0748" w14:textId="77777777" w:rsidR="004C0123" w:rsidRPr="00B270BD" w:rsidRDefault="004C0123" w:rsidP="00131648">
      <w:pPr>
        <w:spacing w:after="0" w:line="276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0BD">
        <w:rPr>
          <w:rFonts w:ascii="Arial" w:eastAsia="Times New Roman" w:hAnsi="Arial" w:cs="Arial"/>
          <w:b/>
          <w:sz w:val="24"/>
          <w:szCs w:val="24"/>
          <w:lang w:eastAsia="ru-RU"/>
        </w:rPr>
        <w:t>Права субъекта персональных данных</w:t>
      </w:r>
    </w:p>
    <w:p w14:paraId="1941A032" w14:textId="78F742E2" w:rsidR="004C0123" w:rsidRPr="00B270BD" w:rsidRDefault="004C0123" w:rsidP="00131648">
      <w:pPr>
        <w:spacing w:after="0" w:line="276" w:lineRule="auto"/>
        <w:ind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0BD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5AB56BD" w14:textId="4929D2E0" w:rsidR="004C0123" w:rsidRPr="00B270BD" w:rsidRDefault="004C0123" w:rsidP="00131648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410E34" w:rsidRPr="00B270B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7457AB0F" w14:textId="68654A12" w:rsidR="00131648" w:rsidRPr="00B270BD" w:rsidRDefault="004C0123" w:rsidP="00131648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10E34" w:rsidRPr="00B270B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Если субъект персональных данных считает, что </w:t>
      </w:r>
      <w:r w:rsidR="000D1F5D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его персональных данных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="001F3DFB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0D1F5D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требований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27.07.2006 г. № 152-ФЗ «О персональных данных»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>Учреждения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DD2" w:rsidRPr="00B270BD">
        <w:rPr>
          <w:rFonts w:ascii="Arial" w:eastAsia="Times New Roman" w:hAnsi="Arial" w:cs="Arial"/>
          <w:sz w:val="24"/>
          <w:szCs w:val="24"/>
          <w:lang w:eastAsia="ru-RU"/>
        </w:rPr>
        <w:t>в Уполномоченном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B36DD2" w:rsidRPr="00B270B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по защите прав субъектов персональных данных или в судебном порядке.</w:t>
      </w:r>
      <w:proofErr w:type="gramEnd"/>
    </w:p>
    <w:p w14:paraId="24BF4198" w14:textId="77777777" w:rsidR="004C0123" w:rsidRPr="00B270BD" w:rsidRDefault="004C0123" w:rsidP="001316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4426AE" w14:textId="77777777" w:rsidR="004C0123" w:rsidRPr="00B270BD" w:rsidRDefault="004C0123" w:rsidP="00131648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b/>
          <w:sz w:val="24"/>
          <w:szCs w:val="24"/>
          <w:lang w:eastAsia="ru-RU"/>
        </w:rPr>
        <w:t>4. Обеспечение безопасности персональных данных</w:t>
      </w:r>
    </w:p>
    <w:p w14:paraId="498CBF78" w14:textId="19099642" w:rsidR="004C0123" w:rsidRPr="00B270BD" w:rsidRDefault="004C0123" w:rsidP="00131648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4.1. Безопасность </w:t>
      </w:r>
      <w:proofErr w:type="gramStart"/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персональных данных, обрабатываемых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 xml:space="preserve"> Учреждения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proofErr w:type="gramEnd"/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правовых, организационных, </w:t>
      </w:r>
      <w:r w:rsidR="00B36DD2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379A4BC4" w14:textId="11F139A2" w:rsidR="004C0123" w:rsidRPr="00B270BD" w:rsidRDefault="004C0123" w:rsidP="00131648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Для целенаправленного создания 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84B7F" w:rsidRPr="00B270BD">
        <w:rPr>
          <w:rFonts w:ascii="Arial" w:hAnsi="Arial" w:cs="Arial"/>
          <w:color w:val="000000"/>
          <w:sz w:val="24"/>
          <w:szCs w:val="24"/>
        </w:rPr>
        <w:t xml:space="preserve">информационных системах персональных данных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="00910984" w:rsidRPr="00B270BD">
        <w:rPr>
          <w:rFonts w:ascii="Arial" w:eastAsia="Times New Roman" w:hAnsi="Arial" w:cs="Arial"/>
          <w:sz w:val="24"/>
          <w:szCs w:val="24"/>
          <w:lang w:eastAsia="ru-RU"/>
        </w:rPr>
        <w:t>могут применя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10984" w:rsidRPr="00B270B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ся следующие организационно-технические меры:</w:t>
      </w:r>
      <w:proofErr w:type="gramEnd"/>
    </w:p>
    <w:p w14:paraId="35596AA2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425C86D1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72ACE214" w14:textId="6E3CB6F8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ознакомление работников с требованиями федерального законодательства и нормативных документов по обработке и защите персональных данных;</w:t>
      </w:r>
    </w:p>
    <w:p w14:paraId="6D6A1784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1A1525B5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385442E2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13969F70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проверка готовности и эффективности использования средств защиты информации;</w:t>
      </w:r>
    </w:p>
    <w:p w14:paraId="146F3C2B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идентификация и аутентификация субъектов доступа и объектов доступа;</w:t>
      </w:r>
    </w:p>
    <w:p w14:paraId="0A64051B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управление доступом субъектов доступа к объектам доступа;</w:t>
      </w:r>
    </w:p>
    <w:p w14:paraId="3A249B39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ограничение программной среды;</w:t>
      </w:r>
    </w:p>
    <w:p w14:paraId="2963BF50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защита машинных носителей персональных данных;</w:t>
      </w:r>
    </w:p>
    <w:p w14:paraId="72AF1F39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регистрация событий безопасности;</w:t>
      </w:r>
    </w:p>
    <w:p w14:paraId="434DD2A1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антивирусная защита;</w:t>
      </w:r>
    </w:p>
    <w:p w14:paraId="1B964D52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обнаружение и предотвращение вторжений;</w:t>
      </w:r>
    </w:p>
    <w:p w14:paraId="70210CAA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контроль (анализ) защищённости персональных данных;</w:t>
      </w:r>
    </w:p>
    <w:p w14:paraId="3EEFD9B5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обеспечение целостности информационной системы и персональных данных;</w:t>
      </w:r>
    </w:p>
    <w:p w14:paraId="127FC9A7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персональных данных;</w:t>
      </w:r>
    </w:p>
    <w:p w14:paraId="4B67B76D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защита технических средств;</w:t>
      </w:r>
    </w:p>
    <w:p w14:paraId="64F4AD6F" w14:textId="77777777" w:rsidR="004C0123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защита информационной системы, ее средств, систем связи и передачи персональных данных</w:t>
      </w:r>
      <w:r w:rsidR="004C0123" w:rsidRPr="00B270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9AE5730" w14:textId="77777777" w:rsidR="0025342E" w:rsidRPr="00B270BD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50539A70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управление системой защиты персональных данных;</w:t>
      </w:r>
    </w:p>
    <w:p w14:paraId="325897E6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0BC82AE6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192272F4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59A0B35C" w14:textId="77777777" w:rsidR="004C0123" w:rsidRPr="00B270BD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14:paraId="050DBD85" w14:textId="77777777" w:rsidR="004C0123" w:rsidRPr="00B270BD" w:rsidRDefault="00162736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допуск </w:t>
      </w:r>
      <w:r w:rsidR="00B102F2" w:rsidRPr="00B270BD">
        <w:rPr>
          <w:rFonts w:ascii="Arial" w:eastAsia="Times New Roman" w:hAnsi="Arial" w:cs="Arial"/>
          <w:sz w:val="24"/>
          <w:szCs w:val="24"/>
          <w:lang w:eastAsia="ru-RU"/>
        </w:rPr>
        <w:t>в помещения</w:t>
      </w:r>
      <w:r w:rsidR="00584B7F" w:rsidRPr="00B270BD">
        <w:rPr>
          <w:rFonts w:ascii="Arial" w:eastAsia="Times New Roman" w:hAnsi="Arial" w:cs="Arial"/>
          <w:sz w:val="24"/>
          <w:szCs w:val="24"/>
          <w:lang w:eastAsia="ru-RU"/>
        </w:rPr>
        <w:t>, в которых обрабатываются персональные данных,</w:t>
      </w:r>
      <w:r w:rsidR="004C0123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2F2" w:rsidRPr="00B270B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списком допущенных сотрудников</w:t>
      </w:r>
      <w:r w:rsidR="004C0123" w:rsidRPr="00B270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FF00061" w14:textId="4F09E790" w:rsidR="00396F49" w:rsidRPr="00B270BD" w:rsidRDefault="004C0123" w:rsidP="00910984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поддержание технических средств охраны, сигнализации помещений в </w:t>
      </w:r>
      <w:r w:rsidR="00910984" w:rsidRPr="00B270BD">
        <w:rPr>
          <w:rFonts w:ascii="Arial" w:eastAsia="Times New Roman" w:hAnsi="Arial" w:cs="Arial"/>
          <w:sz w:val="24"/>
          <w:szCs w:val="24"/>
          <w:lang w:eastAsia="ru-RU"/>
        </w:rPr>
        <w:t>состоянии постоянной готовности</w:t>
      </w:r>
      <w:r w:rsidR="00396F49" w:rsidRPr="00B27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4B6B2B" w14:textId="77777777" w:rsidR="00311761" w:rsidRPr="00B270BD" w:rsidRDefault="00311761" w:rsidP="00131648">
      <w:pPr>
        <w:pStyle w:val="aa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5B3A0C" w14:textId="77777777" w:rsidR="004C0123" w:rsidRPr="00B270BD" w:rsidRDefault="004C0123" w:rsidP="00131648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b/>
          <w:sz w:val="24"/>
          <w:szCs w:val="24"/>
          <w:lang w:eastAsia="ru-RU"/>
        </w:rPr>
        <w:t>5. Заключительные положения</w:t>
      </w:r>
    </w:p>
    <w:p w14:paraId="5BCEA7A3" w14:textId="14A56AAD" w:rsidR="004C0123" w:rsidRPr="00B270BD" w:rsidRDefault="004C0123" w:rsidP="00131648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5.1. Иные права и обязанности </w:t>
      </w:r>
      <w:r w:rsidR="00B270BD"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>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23000DEA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</w:t>
      </w:r>
      <w:r w:rsidR="00B270BD" w:rsidRPr="00B270BD">
        <w:rPr>
          <w:rFonts w:ascii="Arial" w:hAnsi="Arial" w:cs="Arial"/>
          <w:color w:val="000000"/>
          <w:sz w:val="24"/>
          <w:szCs w:val="24"/>
        </w:rPr>
        <w:t>Учреждения</w:t>
      </w:r>
      <w:r w:rsidRPr="00B270BD">
        <w:rPr>
          <w:rFonts w:ascii="Arial" w:eastAsia="Times New Roman" w:hAnsi="Arial" w:cs="Arial"/>
          <w:sz w:val="24"/>
          <w:szCs w:val="24"/>
          <w:lang w:eastAsia="ru-RU"/>
        </w:rPr>
        <w:t xml:space="preserve">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4C0123" w:rsidRPr="00AF6ED7" w:rsidSect="00131648">
      <w:headerReference w:type="default" r:id="rId12"/>
      <w:footerReference w:type="default" r:id="rId13"/>
      <w:headerReference w:type="first" r:id="rId14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223B6" w14:textId="77777777" w:rsidR="00956A37" w:rsidRDefault="00956A37" w:rsidP="006217D9">
      <w:pPr>
        <w:spacing w:after="0" w:line="240" w:lineRule="auto"/>
      </w:pPr>
      <w:r>
        <w:separator/>
      </w:r>
    </w:p>
  </w:endnote>
  <w:endnote w:type="continuationSeparator" w:id="0">
    <w:p w14:paraId="4D16776A" w14:textId="77777777" w:rsidR="00956A37" w:rsidRDefault="00956A37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902484"/>
      <w:docPartObj>
        <w:docPartGallery w:val="Page Numbers (Bottom of Page)"/>
        <w:docPartUnique/>
      </w:docPartObj>
    </w:sdtPr>
    <w:sdtEndPr/>
    <w:sdtContent>
      <w:p w14:paraId="22933107" w14:textId="4A2C68E5" w:rsidR="00913153" w:rsidRDefault="00956A37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1434" w14:textId="77777777" w:rsidR="00956A37" w:rsidRDefault="00956A37" w:rsidP="006217D9">
      <w:pPr>
        <w:spacing w:after="0" w:line="240" w:lineRule="auto"/>
      </w:pPr>
      <w:r>
        <w:separator/>
      </w:r>
    </w:p>
  </w:footnote>
  <w:footnote w:type="continuationSeparator" w:id="0">
    <w:p w14:paraId="6A5F6E3C" w14:textId="77777777" w:rsidR="00956A37" w:rsidRDefault="00956A37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2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6CC58D" w14:textId="7FCEDB80" w:rsidR="00131648" w:rsidRPr="00131648" w:rsidRDefault="0013164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16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16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56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6ED63F" w14:textId="77777777" w:rsidR="00131648" w:rsidRDefault="001316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4F66" w14:textId="7D294151" w:rsidR="00131648" w:rsidRDefault="00131648">
    <w:pPr>
      <w:pStyle w:val="ab"/>
      <w:jc w:val="center"/>
    </w:pPr>
  </w:p>
  <w:p w14:paraId="5C63CAD2" w14:textId="77777777" w:rsidR="006217D9" w:rsidRPr="006217D9" w:rsidRDefault="006217D9" w:rsidP="006217D9">
    <w:pPr>
      <w:pStyle w:val="ab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4"/>
    <w:rsid w:val="00007DB7"/>
    <w:rsid w:val="000D1F5D"/>
    <w:rsid w:val="000F1F9B"/>
    <w:rsid w:val="0012767D"/>
    <w:rsid w:val="001301F9"/>
    <w:rsid w:val="00131648"/>
    <w:rsid w:val="00137055"/>
    <w:rsid w:val="00147A7D"/>
    <w:rsid w:val="00162736"/>
    <w:rsid w:val="001F28CA"/>
    <w:rsid w:val="001F3DFB"/>
    <w:rsid w:val="0025342E"/>
    <w:rsid w:val="002C1CDD"/>
    <w:rsid w:val="00311761"/>
    <w:rsid w:val="00317F61"/>
    <w:rsid w:val="00393815"/>
    <w:rsid w:val="00396F49"/>
    <w:rsid w:val="003C50BF"/>
    <w:rsid w:val="00410E34"/>
    <w:rsid w:val="004C0123"/>
    <w:rsid w:val="004F0C11"/>
    <w:rsid w:val="00504E2E"/>
    <w:rsid w:val="00536874"/>
    <w:rsid w:val="00545E2F"/>
    <w:rsid w:val="00584B7F"/>
    <w:rsid w:val="005E6C5C"/>
    <w:rsid w:val="006217D9"/>
    <w:rsid w:val="0062569A"/>
    <w:rsid w:val="00631650"/>
    <w:rsid w:val="00647300"/>
    <w:rsid w:val="00672B0C"/>
    <w:rsid w:val="00675790"/>
    <w:rsid w:val="006B232C"/>
    <w:rsid w:val="007C0426"/>
    <w:rsid w:val="007D175F"/>
    <w:rsid w:val="007E5B77"/>
    <w:rsid w:val="00821D0E"/>
    <w:rsid w:val="00844AE4"/>
    <w:rsid w:val="0090144A"/>
    <w:rsid w:val="00910984"/>
    <w:rsid w:val="00913153"/>
    <w:rsid w:val="00935543"/>
    <w:rsid w:val="00956A37"/>
    <w:rsid w:val="009738D2"/>
    <w:rsid w:val="009D1568"/>
    <w:rsid w:val="009E4020"/>
    <w:rsid w:val="00A1017E"/>
    <w:rsid w:val="00A1761E"/>
    <w:rsid w:val="00A6402A"/>
    <w:rsid w:val="00AB13AC"/>
    <w:rsid w:val="00AF6ED7"/>
    <w:rsid w:val="00B102F2"/>
    <w:rsid w:val="00B270BD"/>
    <w:rsid w:val="00B36DD2"/>
    <w:rsid w:val="00B37210"/>
    <w:rsid w:val="00B972E2"/>
    <w:rsid w:val="00BE4641"/>
    <w:rsid w:val="00CA41DA"/>
    <w:rsid w:val="00D47594"/>
    <w:rsid w:val="00D532CD"/>
    <w:rsid w:val="00DC3321"/>
    <w:rsid w:val="00DE6FA3"/>
    <w:rsid w:val="00E44F29"/>
    <w:rsid w:val="00E7597B"/>
    <w:rsid w:val="00E75C3D"/>
    <w:rsid w:val="00EC45A0"/>
    <w:rsid w:val="00F34681"/>
    <w:rsid w:val="00F82F78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9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84288&amp;rnd=244973.30122308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538&amp;rnd=244973.96971280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56FC-5284-48F2-940A-10CAC171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Mishina</dc:creator>
  <cp:lastModifiedBy>User</cp:lastModifiedBy>
  <cp:revision>3</cp:revision>
  <cp:lastPrinted>2014-12-30T08:27:00Z</cp:lastPrinted>
  <dcterms:created xsi:type="dcterms:W3CDTF">2022-01-17T12:25:00Z</dcterms:created>
  <dcterms:modified xsi:type="dcterms:W3CDTF">2022-01-17T12:45:00Z</dcterms:modified>
</cp:coreProperties>
</file>